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09D9" w14:textId="77777777" w:rsidR="00597771" w:rsidRDefault="005977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36" w:type="dxa"/>
        <w:tblInd w:w="-18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582"/>
        <w:gridCol w:w="2127"/>
        <w:gridCol w:w="2031"/>
        <w:gridCol w:w="1796"/>
      </w:tblGrid>
      <w:tr w:rsidR="00597771" w14:paraId="5876DB92" w14:textId="77777777">
        <w:tc>
          <w:tcPr>
            <w:tcW w:w="9536" w:type="dxa"/>
            <w:gridSpan w:val="4"/>
            <w:shd w:val="clear" w:color="auto" w:fill="F2F2F2"/>
            <w:vAlign w:val="center"/>
          </w:tcPr>
          <w:p w14:paraId="10639C7B" w14:textId="77777777" w:rsidR="00597771" w:rsidRDefault="000D1235">
            <w:pPr>
              <w:spacing w:before="120" w:line="360" w:lineRule="auto"/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Nombre Puesto de Trabajo</w:t>
            </w:r>
          </w:p>
        </w:tc>
      </w:tr>
      <w:tr w:rsidR="00597771" w14:paraId="3A23BA7F" w14:textId="77777777">
        <w:tc>
          <w:tcPr>
            <w:tcW w:w="9536" w:type="dxa"/>
            <w:gridSpan w:val="4"/>
          </w:tcPr>
          <w:p w14:paraId="62D2556A" w14:textId="77777777" w:rsidR="00597771" w:rsidRDefault="000D1235">
            <w:pPr>
              <w:spacing w:before="120" w:line="360" w:lineRule="auto"/>
              <w:ind w:left="0" w:hanging="2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mallCaps/>
                <w:color w:val="857C7C"/>
                <w:sz w:val="22"/>
                <w:szCs w:val="22"/>
                <w:highlight w:val="white"/>
              </w:rPr>
              <w:t>AUXILIAR CONTABLE</w:t>
            </w:r>
          </w:p>
        </w:tc>
      </w:tr>
      <w:tr w:rsidR="00597771" w14:paraId="7A5BB438" w14:textId="77777777">
        <w:tc>
          <w:tcPr>
            <w:tcW w:w="9536" w:type="dxa"/>
            <w:gridSpan w:val="4"/>
            <w:shd w:val="clear" w:color="auto" w:fill="F2F2F2"/>
            <w:vAlign w:val="center"/>
          </w:tcPr>
          <w:p w14:paraId="07B65EB3" w14:textId="77777777" w:rsidR="00597771" w:rsidRDefault="000D1235">
            <w:pPr>
              <w:spacing w:before="120"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Descripción Puesto de Trabajo</w:t>
            </w:r>
          </w:p>
        </w:tc>
      </w:tr>
      <w:tr w:rsidR="00597771" w14:paraId="2DBDD5F9" w14:textId="77777777">
        <w:tc>
          <w:tcPr>
            <w:tcW w:w="9536" w:type="dxa"/>
            <w:gridSpan w:val="4"/>
          </w:tcPr>
          <w:p w14:paraId="2B1DB537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Mantener en orden la contabilidad y el registro de las operaciones financieras y de operación de la empresa.</w:t>
            </w:r>
          </w:p>
        </w:tc>
      </w:tr>
      <w:tr w:rsidR="00597771" w14:paraId="69311BE9" w14:textId="77777777">
        <w:trPr>
          <w:trHeight w:val="510"/>
        </w:trPr>
        <w:tc>
          <w:tcPr>
            <w:tcW w:w="9536" w:type="dxa"/>
            <w:gridSpan w:val="4"/>
            <w:shd w:val="clear" w:color="auto" w:fill="F2F2F2"/>
            <w:vAlign w:val="center"/>
          </w:tcPr>
          <w:p w14:paraId="66C686E0" w14:textId="77777777" w:rsidR="00597771" w:rsidRDefault="000D1235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Funciones y Responsabilidades</w:t>
            </w:r>
          </w:p>
        </w:tc>
      </w:tr>
      <w:tr w:rsidR="00597771" w14:paraId="2F374421" w14:textId="77777777">
        <w:trPr>
          <w:trHeight w:val="3618"/>
        </w:trPr>
        <w:tc>
          <w:tcPr>
            <w:tcW w:w="9536" w:type="dxa"/>
            <w:gridSpan w:val="4"/>
          </w:tcPr>
          <w:p w14:paraId="1C08A000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1.Capturar de </w:t>
            </w: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pólizas, ingresos y egresos que maneja la organización.</w:t>
            </w:r>
          </w:p>
          <w:p w14:paraId="11EED820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2.Conciliación de clientes y proveedores</w:t>
            </w:r>
          </w:p>
          <w:p w14:paraId="12E5F8FA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3.Revisión de IMSS,</w:t>
            </w:r>
          </w:p>
          <w:p w14:paraId="1B8D4EE3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4.Elaboración de Recibos Electrónicos de pago,</w:t>
            </w:r>
          </w:p>
          <w:p w14:paraId="1718198F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5.Revisión de cuentas de gastos</w:t>
            </w:r>
          </w:p>
          <w:p w14:paraId="1299342E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6.Ordenar, controlar y archivar la documentación relacionada</w:t>
            </w: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con el área. </w:t>
            </w:r>
          </w:p>
          <w:p w14:paraId="1A738927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7.Realizar conciliaciones bancarias.</w:t>
            </w:r>
          </w:p>
          <w:p w14:paraId="5D6158BC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8.Realizar cálculos en sistema de costos. </w:t>
            </w:r>
          </w:p>
          <w:p w14:paraId="7A960DA5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5.Apoyo al contador externo con información que se le solicite. </w:t>
            </w:r>
          </w:p>
          <w:p w14:paraId="69965B9D" w14:textId="2907C886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6.Apoyar al líder administrativo en las funciones que se le requiera.</w:t>
            </w:r>
          </w:p>
          <w:p w14:paraId="2AA490E7" w14:textId="15900030" w:rsidR="00E57C37" w:rsidRPr="00E57C37" w:rsidRDefault="00E57C37" w:rsidP="00E57C37">
            <w:pPr>
              <w:pStyle w:val="NormalWeb"/>
              <w:shd w:val="clear" w:color="auto" w:fill="FFFFFF"/>
              <w:spacing w:before="0" w:beforeAutospacing="0" w:after="300" w:afterAutospacing="0"/>
              <w:ind w:left="0" w:hanging="2"/>
              <w:rPr>
                <w:rFonts w:ascii="Century Gothic" w:hAnsi="Century Gothic" w:cs="Open Sans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7.</w:t>
            </w:r>
            <w:r w:rsidRPr="004C6687">
              <w:rPr>
                <w:rFonts w:ascii="Century Gothic" w:hAnsi="Century Gothic" w:cs="Open Sans"/>
                <w:color w:val="333333"/>
              </w:rPr>
              <w:t xml:space="preserve"> </w:t>
            </w:r>
            <w:r w:rsidRPr="004C6687">
              <w:rPr>
                <w:rFonts w:ascii="Century Gothic" w:hAnsi="Century Gothic" w:cs="Open Sans"/>
                <w:color w:val="333333"/>
                <w:sz w:val="20"/>
                <w:szCs w:val="20"/>
              </w:rPr>
              <w:t>Reporta cualquier incidencia en desviaciones de inocuidad calidad y seguridad</w:t>
            </w:r>
          </w:p>
          <w:p w14:paraId="48458CCC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33333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color w:val="333333"/>
                <w:sz w:val="20"/>
                <w:szCs w:val="20"/>
              </w:rPr>
              <w:t xml:space="preserve">eporta a Gerente de </w:t>
            </w:r>
            <w:r>
              <w:rPr>
                <w:rFonts w:ascii="Century Gothic" w:eastAsia="Century Gothic" w:hAnsi="Century Gothic" w:cs="Century Gothic"/>
                <w:b/>
                <w:color w:val="333333"/>
                <w:sz w:val="20"/>
                <w:szCs w:val="20"/>
              </w:rPr>
              <w:t>Administración.</w:t>
            </w:r>
          </w:p>
        </w:tc>
      </w:tr>
      <w:tr w:rsidR="00597771" w14:paraId="2DA0593F" w14:textId="77777777">
        <w:trPr>
          <w:trHeight w:val="510"/>
        </w:trPr>
        <w:tc>
          <w:tcPr>
            <w:tcW w:w="9536" w:type="dxa"/>
            <w:gridSpan w:val="4"/>
            <w:shd w:val="clear" w:color="auto" w:fill="F2F2F2"/>
            <w:vAlign w:val="center"/>
          </w:tcPr>
          <w:p w14:paraId="763D6D8B" w14:textId="77777777" w:rsidR="00597771" w:rsidRDefault="000D1235">
            <w:pPr>
              <w:spacing w:before="120"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Requisitos: </w:t>
            </w:r>
          </w:p>
        </w:tc>
      </w:tr>
      <w:tr w:rsidR="00597771" w14:paraId="3969973F" w14:textId="77777777">
        <w:trPr>
          <w:trHeight w:val="1115"/>
        </w:trPr>
        <w:tc>
          <w:tcPr>
            <w:tcW w:w="9536" w:type="dxa"/>
            <w:gridSpan w:val="4"/>
            <w:vAlign w:val="center"/>
          </w:tcPr>
          <w:p w14:paraId="7B8C8127" w14:textId="77777777" w:rsidR="00597771" w:rsidRDefault="000D1235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Sexo indistinto</w:t>
            </w:r>
          </w:p>
          <w:p w14:paraId="5843A902" w14:textId="77777777" w:rsidR="00597771" w:rsidRDefault="000D1235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Edad a partir de los 23 años </w:t>
            </w:r>
          </w:p>
          <w:p w14:paraId="36B784AC" w14:textId="77777777" w:rsidR="00597771" w:rsidRDefault="00597771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597771" w14:paraId="0B945D3D" w14:textId="77777777">
        <w:trPr>
          <w:trHeight w:val="2714"/>
        </w:trPr>
        <w:tc>
          <w:tcPr>
            <w:tcW w:w="9536" w:type="dxa"/>
            <w:gridSpan w:val="4"/>
            <w:tcBorders>
              <w:bottom w:val="single" w:sz="4" w:space="0" w:color="D9D9D9"/>
            </w:tcBorders>
            <w:vAlign w:val="center"/>
          </w:tcPr>
          <w:p w14:paraId="22DC20C8" w14:textId="77777777" w:rsidR="00597771" w:rsidRDefault="000D1235">
            <w:pPr>
              <w:spacing w:before="120"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Escolaridad:</w:t>
            </w:r>
          </w:p>
          <w:p w14:paraId="71E26AC6" w14:textId="77777777" w:rsidR="00597771" w:rsidRDefault="000D1235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Licenciatura en administración, contabilidad o finanzas, carrera a fin al puesto.</w:t>
            </w:r>
          </w:p>
          <w:p w14:paraId="16273122" w14:textId="77777777" w:rsidR="00597771" w:rsidRDefault="00597771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8949AEC" w14:textId="77777777" w:rsidR="00597771" w:rsidRDefault="000D1235">
            <w:pPr>
              <w:spacing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Experiencia:</w:t>
            </w:r>
          </w:p>
          <w:p w14:paraId="78084B10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Desempeño de 1 años en puestos o giros similares</w:t>
            </w:r>
          </w:p>
          <w:p w14:paraId="7134A46A" w14:textId="77777777" w:rsidR="00597771" w:rsidRDefault="00597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597771" w14:paraId="3987769F" w14:textId="77777777">
        <w:tc>
          <w:tcPr>
            <w:tcW w:w="9536" w:type="dxa"/>
            <w:gridSpan w:val="4"/>
          </w:tcPr>
          <w:p w14:paraId="55C9A1D5" w14:textId="77777777" w:rsidR="00597771" w:rsidRDefault="000D1235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Conocimientos: </w:t>
            </w:r>
          </w:p>
          <w:p w14:paraId="33525CD2" w14:textId="77777777" w:rsidR="00597771" w:rsidRDefault="000D1235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Manejo de paquetería office.</w:t>
            </w:r>
          </w:p>
          <w:p w14:paraId="79BFA21A" w14:textId="77777777" w:rsidR="00597771" w:rsidRDefault="000D1235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Manejo de sistemas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Adminpaq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Contpaq</w:t>
            </w:r>
            <w:proofErr w:type="spellEnd"/>
          </w:p>
          <w:p w14:paraId="47BABA07" w14:textId="77777777" w:rsidR="00597771" w:rsidRDefault="000D1235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Elaboración de Estados financieros</w:t>
            </w:r>
          </w:p>
          <w:p w14:paraId="617F7EAD" w14:textId="77777777" w:rsidR="00597771" w:rsidRDefault="000D1235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Conocimientos sobre la naturaleza de las cuentas.</w:t>
            </w:r>
          </w:p>
          <w:p w14:paraId="5697F94F" w14:textId="77777777" w:rsidR="00597771" w:rsidRDefault="00597771" w:rsidP="00E57C37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F44429D" w14:textId="77777777" w:rsidR="00E57C37" w:rsidRDefault="00E57C37" w:rsidP="00E57C37">
            <w:pPr>
              <w:pStyle w:val="NormalWeb"/>
              <w:shd w:val="clear" w:color="auto" w:fill="FFFFFF"/>
              <w:spacing w:before="0" w:beforeAutospacing="0" w:after="300" w:afterAutospacing="0"/>
              <w:ind w:left="0" w:hanging="2"/>
              <w:rPr>
                <w:rFonts w:ascii="Century Gothic" w:hAnsi="Century Gothic" w:cs="Open Sans"/>
                <w:b/>
                <w:color w:val="333333"/>
                <w:sz w:val="20"/>
                <w:szCs w:val="20"/>
              </w:rPr>
            </w:pPr>
            <w:r>
              <w:rPr>
                <w:rFonts w:ascii="Century Gothic" w:hAnsi="Century Gothic" w:cs="Open Sans"/>
                <w:b/>
                <w:color w:val="333333"/>
                <w:sz w:val="20"/>
                <w:szCs w:val="20"/>
              </w:rPr>
              <w:t>Conocimientos a formar:</w:t>
            </w:r>
          </w:p>
          <w:p w14:paraId="18BC3EA1" w14:textId="77777777" w:rsidR="00E57C37" w:rsidRPr="004C6687" w:rsidRDefault="00E57C37" w:rsidP="00E57C37">
            <w:pPr>
              <w:pStyle w:val="NormalWeb"/>
              <w:shd w:val="clear" w:color="auto" w:fill="FFFFFF"/>
              <w:spacing w:before="0" w:beforeAutospacing="0" w:after="300" w:afterAutospacing="0"/>
              <w:ind w:left="0" w:hanging="2"/>
              <w:rPr>
                <w:rFonts w:ascii="Century Gothic" w:hAnsi="Century Gothic" w:cs="Open Sans"/>
                <w:bCs/>
                <w:color w:val="333333"/>
                <w:sz w:val="20"/>
                <w:szCs w:val="20"/>
              </w:rPr>
            </w:pPr>
            <w:r w:rsidRPr="004C6687">
              <w:rPr>
                <w:rFonts w:ascii="Century Gothic" w:hAnsi="Century Gothic" w:cs="Open Sans"/>
                <w:bCs/>
                <w:color w:val="333333"/>
                <w:sz w:val="20"/>
                <w:szCs w:val="20"/>
              </w:rPr>
              <w:t>Capacitaciones continuas</w:t>
            </w:r>
            <w:r>
              <w:rPr>
                <w:rFonts w:ascii="Century Gothic" w:hAnsi="Century Gothic" w:cs="Open Sans"/>
                <w:bCs/>
                <w:color w:val="333333"/>
                <w:sz w:val="20"/>
                <w:szCs w:val="20"/>
              </w:rPr>
              <w:t xml:space="preserve"> para asegurar una cultura de inocuidad y calidad en la organización.</w:t>
            </w:r>
          </w:p>
          <w:p w14:paraId="08BB65CE" w14:textId="77777777" w:rsidR="00E57C37" w:rsidRPr="004C6687" w:rsidRDefault="00E57C37" w:rsidP="00E57C37">
            <w:pPr>
              <w:pStyle w:val="NormalWeb"/>
              <w:shd w:val="clear" w:color="auto" w:fill="FFFFFF"/>
              <w:spacing w:before="0" w:beforeAutospacing="0" w:after="0" w:afterAutospacing="0"/>
              <w:ind w:left="0" w:hanging="2"/>
              <w:rPr>
                <w:rFonts w:ascii="Century Gothic" w:hAnsi="Century Gothic" w:cs="Open Sans"/>
                <w:bCs/>
                <w:color w:val="333333"/>
                <w:sz w:val="20"/>
                <w:szCs w:val="20"/>
              </w:rPr>
            </w:pPr>
            <w:r w:rsidRPr="004C6687">
              <w:rPr>
                <w:rFonts w:ascii="Century Gothic" w:hAnsi="Century Gothic" w:cs="Open Sans"/>
                <w:bCs/>
                <w:color w:val="333333"/>
                <w:sz w:val="20"/>
                <w:szCs w:val="20"/>
              </w:rPr>
              <w:t>BPM</w:t>
            </w:r>
          </w:p>
          <w:p w14:paraId="183D55F9" w14:textId="77777777" w:rsidR="00E57C37" w:rsidRPr="004C6687" w:rsidRDefault="00E57C37" w:rsidP="00E57C37">
            <w:pPr>
              <w:pStyle w:val="NormalWeb"/>
              <w:shd w:val="clear" w:color="auto" w:fill="FFFFFF"/>
              <w:spacing w:before="0" w:beforeAutospacing="0" w:after="0" w:afterAutospacing="0"/>
              <w:ind w:left="0" w:hanging="2"/>
              <w:rPr>
                <w:rFonts w:ascii="Century Gothic" w:hAnsi="Century Gothic" w:cs="Open Sans"/>
                <w:bCs/>
                <w:color w:val="333333"/>
                <w:sz w:val="20"/>
                <w:szCs w:val="20"/>
              </w:rPr>
            </w:pPr>
            <w:r w:rsidRPr="004C6687">
              <w:rPr>
                <w:rFonts w:ascii="Century Gothic" w:hAnsi="Century Gothic" w:cs="Open Sans"/>
                <w:bCs/>
                <w:color w:val="333333"/>
                <w:sz w:val="20"/>
                <w:szCs w:val="20"/>
              </w:rPr>
              <w:t>HACCP</w:t>
            </w:r>
          </w:p>
          <w:p w14:paraId="0417E589" w14:textId="77777777" w:rsidR="00E57C37" w:rsidRPr="004C6687" w:rsidRDefault="00E57C37" w:rsidP="00E57C37">
            <w:pPr>
              <w:pStyle w:val="NormalWeb"/>
              <w:shd w:val="clear" w:color="auto" w:fill="FFFFFF"/>
              <w:spacing w:before="0" w:beforeAutospacing="0" w:after="0" w:afterAutospacing="0"/>
              <w:ind w:left="0" w:hanging="2"/>
              <w:rPr>
                <w:rFonts w:ascii="Century Gothic" w:hAnsi="Century Gothic" w:cs="Open Sans"/>
                <w:bCs/>
                <w:color w:val="333333"/>
                <w:sz w:val="20"/>
                <w:szCs w:val="20"/>
              </w:rPr>
            </w:pPr>
            <w:r w:rsidRPr="004C6687">
              <w:rPr>
                <w:rFonts w:ascii="Century Gothic" w:hAnsi="Century Gothic" w:cs="Open Sans"/>
                <w:bCs/>
                <w:color w:val="333333"/>
                <w:sz w:val="20"/>
                <w:szCs w:val="20"/>
              </w:rPr>
              <w:t>ISO 9001</w:t>
            </w:r>
          </w:p>
          <w:p w14:paraId="69032AA2" w14:textId="6B3475CC" w:rsidR="00E57C37" w:rsidRDefault="00E57C37" w:rsidP="00E57C37">
            <w:pPr>
              <w:spacing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597771" w14:paraId="6684F41C" w14:textId="77777777">
        <w:tc>
          <w:tcPr>
            <w:tcW w:w="9536" w:type="dxa"/>
            <w:gridSpan w:val="4"/>
          </w:tcPr>
          <w:p w14:paraId="1CDE8F93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30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333333"/>
                <w:sz w:val="20"/>
                <w:szCs w:val="20"/>
              </w:rPr>
              <w:t xml:space="preserve">Habilidades: </w:t>
            </w:r>
          </w:p>
          <w:p w14:paraId="2136BDC4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Buen manejo de aritmética y cifras, así como perspicacia analítica, </w:t>
            </w:r>
          </w:p>
          <w:p w14:paraId="4C1AC6FE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Alto grado de organización y atención al detalle.</w:t>
            </w:r>
          </w:p>
          <w:p w14:paraId="3A50E05B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Habilidades computacionales y de captura</w:t>
            </w:r>
          </w:p>
          <w:p w14:paraId="4BBBD3FB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Trabajo en equipo </w:t>
            </w:r>
          </w:p>
          <w:p w14:paraId="7FC0249D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Buena comprensión de los principios y prácticas de contabilidad y de informes</w:t>
            </w: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 xml:space="preserve"> financieros</w:t>
            </w:r>
          </w:p>
          <w:p w14:paraId="09499279" w14:textId="77777777" w:rsidR="00597771" w:rsidRDefault="000D1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40" w:line="240" w:lineRule="auto"/>
              <w:ind w:left="0" w:hanging="2"/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333333"/>
                <w:sz w:val="20"/>
                <w:szCs w:val="20"/>
              </w:rPr>
              <w:t>Excelente conocimiento de MS Office y familiaridad con software informático pertinente.</w:t>
            </w:r>
          </w:p>
        </w:tc>
      </w:tr>
      <w:tr w:rsidR="00597771" w14:paraId="2FD817DA" w14:textId="77777777">
        <w:trPr>
          <w:trHeight w:val="510"/>
        </w:trPr>
        <w:tc>
          <w:tcPr>
            <w:tcW w:w="9536" w:type="dxa"/>
            <w:gridSpan w:val="4"/>
            <w:shd w:val="clear" w:color="auto" w:fill="F2F2F2"/>
            <w:vAlign w:val="center"/>
          </w:tcPr>
          <w:p w14:paraId="1595D34E" w14:textId="77777777" w:rsidR="00597771" w:rsidRDefault="000D1235">
            <w:pPr>
              <w:spacing w:before="120" w:line="36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Personal de la organización en este puesto de trabajo</w:t>
            </w:r>
          </w:p>
        </w:tc>
      </w:tr>
      <w:tr w:rsidR="00597771" w14:paraId="2F35F11B" w14:textId="77777777">
        <w:trPr>
          <w:cantSplit/>
          <w:trHeight w:val="510"/>
        </w:trPr>
        <w:tc>
          <w:tcPr>
            <w:tcW w:w="3582" w:type="dxa"/>
            <w:vAlign w:val="center"/>
          </w:tcPr>
          <w:p w14:paraId="1017C8BC" w14:textId="77777777" w:rsidR="00597771" w:rsidRDefault="000D123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Apellidos</w:t>
            </w:r>
          </w:p>
        </w:tc>
        <w:tc>
          <w:tcPr>
            <w:tcW w:w="2127" w:type="dxa"/>
            <w:vAlign w:val="center"/>
          </w:tcPr>
          <w:p w14:paraId="7B7C9329" w14:textId="77777777" w:rsidR="00597771" w:rsidRDefault="000D123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</w:t>
            </w:r>
          </w:p>
        </w:tc>
        <w:tc>
          <w:tcPr>
            <w:tcW w:w="2031" w:type="dxa"/>
            <w:vAlign w:val="center"/>
          </w:tcPr>
          <w:p w14:paraId="752674F1" w14:textId="77777777" w:rsidR="00597771" w:rsidRDefault="000D123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Fecha incorporación</w:t>
            </w:r>
          </w:p>
        </w:tc>
        <w:tc>
          <w:tcPr>
            <w:tcW w:w="1796" w:type="dxa"/>
            <w:vAlign w:val="center"/>
          </w:tcPr>
          <w:p w14:paraId="5F6134DD" w14:textId="77777777" w:rsidR="00597771" w:rsidRDefault="000D1235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Fecha de Baja</w:t>
            </w:r>
          </w:p>
        </w:tc>
      </w:tr>
      <w:tr w:rsidR="00597771" w14:paraId="0D796C70" w14:textId="77777777">
        <w:trPr>
          <w:cantSplit/>
        </w:trPr>
        <w:tc>
          <w:tcPr>
            <w:tcW w:w="3582" w:type="dxa"/>
          </w:tcPr>
          <w:p w14:paraId="436F6516" w14:textId="77777777" w:rsidR="00597771" w:rsidRDefault="00597771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85D363" w14:textId="77777777" w:rsidR="00597771" w:rsidRDefault="00597771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31" w:type="dxa"/>
          </w:tcPr>
          <w:p w14:paraId="600B4100" w14:textId="77777777" w:rsidR="00597771" w:rsidRDefault="00597771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96" w:type="dxa"/>
          </w:tcPr>
          <w:p w14:paraId="2AC97425" w14:textId="77777777" w:rsidR="00597771" w:rsidRDefault="000D1235">
            <w:pPr>
              <w:spacing w:line="36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N/A</w:t>
            </w:r>
          </w:p>
        </w:tc>
      </w:tr>
    </w:tbl>
    <w:p w14:paraId="0641B29F" w14:textId="77777777" w:rsidR="00597771" w:rsidRDefault="00597771">
      <w:pPr>
        <w:ind w:left="0" w:hanging="2"/>
      </w:pPr>
    </w:p>
    <w:sectPr w:rsidR="00597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672" w:right="1418" w:bottom="1418" w:left="1418" w:header="851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9069" w14:textId="77777777" w:rsidR="000D1235" w:rsidRDefault="000D1235">
      <w:pPr>
        <w:spacing w:line="240" w:lineRule="auto"/>
        <w:ind w:left="0" w:hanging="2"/>
      </w:pPr>
      <w:r>
        <w:separator/>
      </w:r>
    </w:p>
  </w:endnote>
  <w:endnote w:type="continuationSeparator" w:id="0">
    <w:p w14:paraId="61A03C38" w14:textId="77777777" w:rsidR="000D1235" w:rsidRDefault="000D12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5108" w14:textId="77777777" w:rsidR="00AB6EAB" w:rsidRDefault="00AB6EA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2152" w14:textId="77777777" w:rsidR="00597771" w:rsidRDefault="000D12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540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6814A416" wp14:editId="7AE7E0B7">
              <wp:simplePos x="0" y="0"/>
              <wp:positionH relativeFrom="column">
                <wp:posOffset>-952499</wp:posOffset>
              </wp:positionH>
              <wp:positionV relativeFrom="paragraph">
                <wp:posOffset>-165099</wp:posOffset>
              </wp:positionV>
              <wp:extent cx="2809875" cy="266700"/>
              <wp:effectExtent l="0" t="0" r="0" b="0"/>
              <wp:wrapNone/>
              <wp:docPr id="1030" name="Rectángul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45825" y="3651413"/>
                        <a:ext cx="2800350" cy="2571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5A5A5A"/>
                          </a:gs>
                          <a:gs pos="100000">
                            <a:srgbClr val="474747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CAB8D9F" w14:textId="7B6568B0" w:rsidR="00597771" w:rsidRDefault="000D1235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</w:rPr>
                            <w:t>Rev.0</w:t>
                          </w:r>
                          <w:r w:rsidR="00AB6EAB">
                            <w:rPr>
                              <w:rFonts w:ascii="Calibri" w:eastAsia="Calibri" w:hAnsi="Calibri" w:cs="Calibri"/>
                              <w:color w:val="FFFFFF"/>
                            </w:rPr>
                            <w:t>4</w:t>
                          </w:r>
                        </w:p>
                        <w:p w14:paraId="0C6504E0" w14:textId="77777777" w:rsidR="00597771" w:rsidRDefault="0059777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14A416" id="Rectángulo 1030" o:spid="_x0000_s1028" style="position:absolute;margin-left:-75pt;margin-top:-13pt;width:221.25pt;height:21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" fillcolor="#5a5a5a" stroked="f">
              <v:fill color2="#474747" focus="100%" type="gradient">
                <o:fill v:ext="view" type="gradientUnscaled"/>
              </v:fill>
              <v:textbox inset="2.53958mm,1.2694mm,2.53958mm,1.2694mm">
                <w:txbxContent>
                  <w:p w14:paraId="6CAB8D9F" w14:textId="7B6568B0" w:rsidR="00597771" w:rsidRDefault="000D1235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Calibri" w:eastAsia="Calibri" w:hAnsi="Calibri" w:cs="Calibri"/>
                        <w:color w:val="FFFFFF"/>
                      </w:rPr>
                      <w:t>Rev.0</w:t>
                    </w:r>
                    <w:r w:rsidR="00AB6EAB">
                      <w:rPr>
                        <w:rFonts w:ascii="Calibri" w:eastAsia="Calibri" w:hAnsi="Calibri" w:cs="Calibri"/>
                        <w:color w:val="FFFFFF"/>
                      </w:rPr>
                      <w:t>4</w:t>
                    </w:r>
                  </w:p>
                  <w:p w14:paraId="0C6504E0" w14:textId="77777777" w:rsidR="00597771" w:rsidRDefault="0059777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6CBC" w14:textId="77777777" w:rsidR="00AB6EAB" w:rsidRDefault="00AB6EA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CBF3" w14:textId="77777777" w:rsidR="000D1235" w:rsidRDefault="000D1235">
      <w:pPr>
        <w:spacing w:line="240" w:lineRule="auto"/>
        <w:ind w:left="0" w:hanging="2"/>
      </w:pPr>
      <w:r>
        <w:separator/>
      </w:r>
    </w:p>
  </w:footnote>
  <w:footnote w:type="continuationSeparator" w:id="0">
    <w:p w14:paraId="6EB64456" w14:textId="77777777" w:rsidR="000D1235" w:rsidRDefault="000D12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0E85" w14:textId="77777777" w:rsidR="00AB6EAB" w:rsidRDefault="00AB6EA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F79B" w14:textId="1743E6FB" w:rsidR="00597771" w:rsidRDefault="00AB6E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3360" behindDoc="0" locked="0" layoutInCell="1" allowOverlap="1" wp14:anchorId="4BF863E8" wp14:editId="2856AD29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006208" cy="1362075"/>
          <wp:effectExtent l="0" t="0" r="0" b="0"/>
          <wp:wrapNone/>
          <wp:docPr id="1818186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616" cy="1364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343A0A3B" wp14:editId="72098F97">
              <wp:simplePos x="0" y="0"/>
              <wp:positionH relativeFrom="page">
                <wp:align>right</wp:align>
              </wp:positionH>
              <wp:positionV relativeFrom="paragraph">
                <wp:posOffset>371475</wp:posOffset>
              </wp:positionV>
              <wp:extent cx="4067175" cy="419100"/>
              <wp:effectExtent l="0" t="0" r="0" b="0"/>
              <wp:wrapNone/>
              <wp:docPr id="1027" name="Rectángulo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CCA594" w14:textId="77777777" w:rsidR="00597771" w:rsidRDefault="000D1235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8"/>
                            </w:rPr>
                            <w:t xml:space="preserve">F-RH-0101 PERFIL Y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28"/>
                            </w:rPr>
                            <w:t>DESCRIPTIVO DE PUESTO</w:t>
                          </w:r>
                        </w:p>
                        <w:p w14:paraId="6DF8FCE0" w14:textId="77777777" w:rsidR="00597771" w:rsidRDefault="0059777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3A0A3B" id="Rectángulo 1027" o:spid="_x0000_s1026" style="position:absolute;margin-left:269.05pt;margin-top:29.25pt;width:320.25pt;height:33pt;z-index:-2516561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" filled="f" stroked="f">
              <v:textbox inset="2.53958mm,1.2694mm,2.53958mm,1.2694mm">
                <w:txbxContent>
                  <w:p w14:paraId="48CCA594" w14:textId="77777777" w:rsidR="00597771" w:rsidRDefault="000D1235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8"/>
                      </w:rPr>
                      <w:t xml:space="preserve">F-RH-0101 PERFIL Y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28"/>
                      </w:rPr>
                      <w:t>DESCRIPTIVO DE PUESTO</w:t>
                    </w:r>
                  </w:p>
                  <w:p w14:paraId="6DF8FCE0" w14:textId="77777777" w:rsidR="00597771" w:rsidRDefault="0059777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FB97B61" wp14:editId="0D76661F">
              <wp:simplePos x="0" y="0"/>
              <wp:positionH relativeFrom="column">
                <wp:posOffset>2590800</wp:posOffset>
              </wp:positionH>
              <wp:positionV relativeFrom="paragraph">
                <wp:posOffset>330200</wp:posOffset>
              </wp:positionV>
              <wp:extent cx="4295775" cy="438150"/>
              <wp:effectExtent l="0" t="0" r="0" b="0"/>
              <wp:wrapNone/>
              <wp:docPr id="1028" name="Rectángulo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02875" y="3565688"/>
                        <a:ext cx="4286250" cy="428625"/>
                      </a:xfrm>
                      <a:prstGeom prst="rect">
                        <a:avLst/>
                      </a:prstGeom>
                      <a:solidFill>
                        <a:srgbClr val="5A5A5A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4CEEF" w14:textId="77777777" w:rsidR="00597771" w:rsidRDefault="00597771">
                          <w:pPr>
                            <w:spacing w:line="240" w:lineRule="auto"/>
                            <w:ind w:left="0" w:hanging="2"/>
                          </w:pPr>
                        </w:p>
                        <w:p w14:paraId="49A36371" w14:textId="77777777" w:rsidR="00597771" w:rsidRDefault="0059777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B97B61" id="Rectángulo 1028" o:spid="_x0000_s1027" style="position:absolute;margin-left:204pt;margin-top:26pt;width:338.25pt;height:34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" fillcolor="#5a5a5a" stroked="f">
              <v:textbox inset="2.53958mm,1.2694mm,2.53958mm,1.2694mm">
                <w:txbxContent>
                  <w:p w14:paraId="2CA4CEEF" w14:textId="77777777" w:rsidR="00597771" w:rsidRDefault="00597771">
                    <w:pPr>
                      <w:spacing w:line="240" w:lineRule="auto"/>
                      <w:ind w:left="0" w:hanging="2"/>
                    </w:pPr>
                  </w:p>
                  <w:p w14:paraId="49A36371" w14:textId="77777777" w:rsidR="00597771" w:rsidRDefault="0059777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5689" w14:textId="77777777" w:rsidR="00AB6EAB" w:rsidRDefault="00AB6EA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71"/>
    <w:rsid w:val="000D1235"/>
    <w:rsid w:val="00361C36"/>
    <w:rsid w:val="00597771"/>
    <w:rsid w:val="005A6056"/>
    <w:rsid w:val="008A25C6"/>
    <w:rsid w:val="009B6788"/>
    <w:rsid w:val="00AB6EAB"/>
    <w:rsid w:val="00D76A42"/>
    <w:rsid w:val="00E5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22E97"/>
  <w15:docId w15:val="{EA5A28AD-ABD4-42CC-A844-A5417286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es-MX"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7crE806gVSZUaASTbZM/5/oefA==">AMUW2mVDWK9VACEv5rmDbQuxLS23nnb/sg3BdJ41DRcIu3puIc9mTK+jk38bhFRYkhQ/csXLS1LWImTMi7wQMsNSCQRJLTGqbNewLQEhvS+yClAngW6KReI=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 Servicio Tecnico</dc:creator>
  <cp:lastModifiedBy>Sellaempaq</cp:lastModifiedBy>
  <cp:revision>4</cp:revision>
  <dcterms:created xsi:type="dcterms:W3CDTF">2019-02-13T20:39:00Z</dcterms:created>
  <dcterms:modified xsi:type="dcterms:W3CDTF">2024-04-18T23:50:00Z</dcterms:modified>
</cp:coreProperties>
</file>